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6E29" w14:textId="77777777" w:rsidR="00744473" w:rsidRDefault="00003D9C">
      <w:bookmarkStart w:id="0" w:name="_GoBack"/>
      <w:bookmarkEnd w:id="0"/>
      <w:r>
        <w:rPr>
          <w:rFonts w:ascii="Times New Roman" w:hAnsi="Times New Roman" w:cs="Times New Roman"/>
          <w:b/>
          <w:noProof/>
        </w:rPr>
        <w:drawing>
          <wp:inline distT="0" distB="0" distL="0" distR="0" wp14:anchorId="2672AA73" wp14:editId="1801BD9E">
            <wp:extent cx="16192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tech Logo.png"/>
                    <pic:cNvPicPr/>
                  </pic:nvPicPr>
                  <pic:blipFill>
                    <a:blip r:embed="rId4">
                      <a:extLst>
                        <a:ext uri="{28A0092B-C50C-407E-A947-70E740481C1C}">
                          <a14:useLocalDpi xmlns:a14="http://schemas.microsoft.com/office/drawing/2010/main" val="0"/>
                        </a:ext>
                      </a:extLst>
                    </a:blip>
                    <a:stretch>
                      <a:fillRect/>
                    </a:stretch>
                  </pic:blipFill>
                  <pic:spPr>
                    <a:xfrm>
                      <a:off x="0" y="0"/>
                      <a:ext cx="1619250" cy="438150"/>
                    </a:xfrm>
                    <a:prstGeom prst="rect">
                      <a:avLst/>
                    </a:prstGeom>
                  </pic:spPr>
                </pic:pic>
              </a:graphicData>
            </a:graphic>
          </wp:inline>
        </w:drawing>
      </w:r>
    </w:p>
    <w:p w14:paraId="33C2F99B" w14:textId="77777777" w:rsidR="00003D9C" w:rsidRPr="00D863A8" w:rsidRDefault="00003D9C" w:rsidP="00003D9C">
      <w:pPr>
        <w:rPr>
          <w:rFonts w:ascii="Times New Roman" w:hAnsi="Times New Roman" w:cs="Times New Roman"/>
          <w:b/>
        </w:rPr>
      </w:pPr>
      <w:r w:rsidRPr="00D863A8">
        <w:rPr>
          <w:rFonts w:ascii="Times New Roman" w:hAnsi="Times New Roman" w:cs="Times New Roman"/>
          <w:b/>
        </w:rPr>
        <w:t>Staff &amp; Faculty Consultation Center</w:t>
      </w:r>
    </w:p>
    <w:p w14:paraId="59EE7990" w14:textId="77777777" w:rsidR="006B7B34" w:rsidRDefault="006B7B34" w:rsidP="006B7B34"/>
    <w:p w14:paraId="2CBA6361" w14:textId="77777777" w:rsidR="00003D9C" w:rsidRDefault="00003D9C" w:rsidP="009B3567">
      <w:pPr>
        <w:jc w:val="center"/>
      </w:pPr>
      <w:r w:rsidRPr="00003D9C">
        <w:rPr>
          <w:b/>
          <w:sz w:val="28"/>
        </w:rPr>
        <w:t>Critical I</w:t>
      </w:r>
      <w:r w:rsidR="006B7B34">
        <w:rPr>
          <w:b/>
          <w:sz w:val="28"/>
        </w:rPr>
        <w:t>ncident Stress Information</w:t>
      </w:r>
    </w:p>
    <w:p w14:paraId="05834075" w14:textId="77777777" w:rsidR="00003D9C" w:rsidRDefault="00003D9C" w:rsidP="00003D9C">
      <w:r>
        <w:t xml:space="preserve">Following a tragic or traumatic event, people often experience a range of reactions that cause changes in how people feel physically and emotionally, and in their ability to think clearly and process information.  </w:t>
      </w:r>
      <w:r>
        <w:rPr>
          <w:b/>
          <w:u w:val="single"/>
        </w:rPr>
        <w:t>Although these experiences are distressing, it is important to understand that these are all part of a normal response to a very abnormal or unusual situation.</w:t>
      </w:r>
      <w:r>
        <w:t xml:space="preserve"> Not everyone will have the same symptoms, or have any one symptom to the same degree as others. Research has shown that it is often helpful to survivors of trauma to know what to expect when they experience this situation. </w:t>
      </w:r>
    </w:p>
    <w:p w14:paraId="174C6F2B" w14:textId="77777777" w:rsidR="00666232" w:rsidRDefault="00666232" w:rsidP="00003D9C">
      <w:r>
        <w:t>Sometimes the emotional “aftershocks” (or stress reactions) appear immediately after the traumatic event. Sometimes they appear a few hours or a few days later. And in some cases, weeks or months may pass before the stress reactions appear.</w:t>
      </w:r>
    </w:p>
    <w:p w14:paraId="6A5193F8" w14:textId="77777777" w:rsidR="00666232" w:rsidRDefault="00666232" w:rsidP="00003D9C">
      <w:r>
        <w:t>The signs and symptoms of a stress of a stress reaction may last a few days, a few weeks, or a few months, and occasionally longer depending on the severity of the traumatic event. With the understanding and the support of loved ones, stress reactions usually pass more quickly. Sometimes the traumatic event is so painful that professional assistance from a counselor may be necessary. This does not imply craziness or weakness. It simply indicates that the particular trauma was just too powerful to manage without help.</w:t>
      </w:r>
    </w:p>
    <w:p w14:paraId="56A678A5" w14:textId="77777777" w:rsidR="00666232" w:rsidRDefault="00666232" w:rsidP="006B7055">
      <w:pPr>
        <w:jc w:val="center"/>
        <w:rPr>
          <w:b/>
        </w:rPr>
      </w:pPr>
      <w:r>
        <w:rPr>
          <w:b/>
        </w:rPr>
        <w:t>Here are some very common signs and signals of a stress reaction:</w:t>
      </w:r>
    </w:p>
    <w:p w14:paraId="4B6F2CD4" w14:textId="77777777" w:rsidR="00666232" w:rsidRDefault="00666232" w:rsidP="006B7055">
      <w:pPr>
        <w:jc w:val="center"/>
        <w:rPr>
          <w:b/>
          <w:i/>
        </w:rPr>
      </w:pPr>
      <w:r>
        <w:rPr>
          <w:b/>
        </w:rPr>
        <w:t>*</w:t>
      </w:r>
      <w:r w:rsidRPr="00666232">
        <w:rPr>
          <w:b/>
          <w:i/>
        </w:rPr>
        <w:t>Definite indication of the need for medical evaluation!</w:t>
      </w:r>
    </w:p>
    <w:tbl>
      <w:tblPr>
        <w:tblStyle w:val="TableGrid"/>
        <w:tblW w:w="0" w:type="auto"/>
        <w:jc w:val="center"/>
        <w:tblLook w:val="04A0" w:firstRow="1" w:lastRow="0" w:firstColumn="1" w:lastColumn="0" w:noHBand="0" w:noVBand="1"/>
      </w:tblPr>
      <w:tblGrid>
        <w:gridCol w:w="2394"/>
        <w:gridCol w:w="2394"/>
        <w:gridCol w:w="2394"/>
        <w:gridCol w:w="2394"/>
      </w:tblGrid>
      <w:tr w:rsidR="00A07A00" w14:paraId="5A687E26" w14:textId="77777777" w:rsidTr="00E33905">
        <w:trPr>
          <w:jc w:val="center"/>
        </w:trPr>
        <w:tc>
          <w:tcPr>
            <w:tcW w:w="2394" w:type="dxa"/>
          </w:tcPr>
          <w:p w14:paraId="0317A786" w14:textId="77777777" w:rsidR="00A07A00" w:rsidRPr="00AB3C05" w:rsidRDefault="00AB3C05" w:rsidP="00AB3C05">
            <w:pPr>
              <w:jc w:val="center"/>
              <w:rPr>
                <w:b/>
              </w:rPr>
            </w:pPr>
            <w:r>
              <w:rPr>
                <w:b/>
              </w:rPr>
              <w:t>PHYSICAL</w:t>
            </w:r>
          </w:p>
        </w:tc>
        <w:tc>
          <w:tcPr>
            <w:tcW w:w="2394" w:type="dxa"/>
          </w:tcPr>
          <w:p w14:paraId="3D825F60" w14:textId="77777777" w:rsidR="00A07A00" w:rsidRPr="00AB3C05" w:rsidRDefault="00AB3C05" w:rsidP="00AB3C05">
            <w:pPr>
              <w:jc w:val="center"/>
              <w:rPr>
                <w:b/>
              </w:rPr>
            </w:pPr>
            <w:r w:rsidRPr="00AB3C05">
              <w:rPr>
                <w:b/>
              </w:rPr>
              <w:t>EMOTIONAL</w:t>
            </w:r>
          </w:p>
        </w:tc>
        <w:tc>
          <w:tcPr>
            <w:tcW w:w="2394" w:type="dxa"/>
          </w:tcPr>
          <w:p w14:paraId="4D91B959" w14:textId="77777777" w:rsidR="00A07A00" w:rsidRPr="00AB3C05" w:rsidRDefault="00AB3C05" w:rsidP="00AB3C05">
            <w:pPr>
              <w:jc w:val="center"/>
              <w:rPr>
                <w:b/>
              </w:rPr>
            </w:pPr>
            <w:r>
              <w:rPr>
                <w:b/>
              </w:rPr>
              <w:t>COGNITIVE</w:t>
            </w:r>
          </w:p>
        </w:tc>
        <w:tc>
          <w:tcPr>
            <w:tcW w:w="2394" w:type="dxa"/>
          </w:tcPr>
          <w:p w14:paraId="6A806325" w14:textId="77777777" w:rsidR="00A07A00" w:rsidRPr="00AB3C05" w:rsidRDefault="00AB3C05" w:rsidP="00AB3C05">
            <w:pPr>
              <w:jc w:val="center"/>
              <w:rPr>
                <w:b/>
              </w:rPr>
            </w:pPr>
            <w:r w:rsidRPr="00AB3C05">
              <w:rPr>
                <w:b/>
              </w:rPr>
              <w:t>BEHAVIORAL</w:t>
            </w:r>
          </w:p>
        </w:tc>
      </w:tr>
      <w:tr w:rsidR="00A07A00" w14:paraId="7782CF42" w14:textId="77777777" w:rsidTr="00E33905">
        <w:trPr>
          <w:jc w:val="center"/>
        </w:trPr>
        <w:tc>
          <w:tcPr>
            <w:tcW w:w="2394" w:type="dxa"/>
          </w:tcPr>
          <w:p w14:paraId="75BC4D5F" w14:textId="77777777" w:rsidR="00A07A00" w:rsidRDefault="009A0762" w:rsidP="00003D9C">
            <w:r>
              <w:t>Fatigue</w:t>
            </w:r>
          </w:p>
        </w:tc>
        <w:tc>
          <w:tcPr>
            <w:tcW w:w="2394" w:type="dxa"/>
          </w:tcPr>
          <w:p w14:paraId="53F11FFC" w14:textId="77777777" w:rsidR="00A07A00" w:rsidRDefault="00BC5204" w:rsidP="00003D9C">
            <w:r>
              <w:t>Anxiety</w:t>
            </w:r>
          </w:p>
        </w:tc>
        <w:tc>
          <w:tcPr>
            <w:tcW w:w="2394" w:type="dxa"/>
          </w:tcPr>
          <w:p w14:paraId="6464E4BB" w14:textId="77777777" w:rsidR="00A07A00" w:rsidRDefault="00BC5204" w:rsidP="00003D9C">
            <w:r>
              <w:t>Blaming someone</w:t>
            </w:r>
          </w:p>
        </w:tc>
        <w:tc>
          <w:tcPr>
            <w:tcW w:w="2394" w:type="dxa"/>
          </w:tcPr>
          <w:p w14:paraId="0DA7C024" w14:textId="77777777" w:rsidR="00A07A00" w:rsidRDefault="00BC5204" w:rsidP="00003D9C">
            <w:r>
              <w:t>Withdrawal</w:t>
            </w:r>
          </w:p>
        </w:tc>
      </w:tr>
      <w:tr w:rsidR="00A07A00" w14:paraId="3A615A83" w14:textId="77777777" w:rsidTr="00E33905">
        <w:trPr>
          <w:jc w:val="center"/>
        </w:trPr>
        <w:tc>
          <w:tcPr>
            <w:tcW w:w="2394" w:type="dxa"/>
          </w:tcPr>
          <w:p w14:paraId="7056214B" w14:textId="77777777" w:rsidR="00A07A00" w:rsidRDefault="00BC5204" w:rsidP="00003D9C">
            <w:r>
              <w:t>Nausea, vomiting</w:t>
            </w:r>
          </w:p>
        </w:tc>
        <w:tc>
          <w:tcPr>
            <w:tcW w:w="2394" w:type="dxa"/>
          </w:tcPr>
          <w:p w14:paraId="33482013" w14:textId="77777777" w:rsidR="00A07A00" w:rsidRDefault="00BC5204" w:rsidP="00003D9C">
            <w:r>
              <w:t>Guilt</w:t>
            </w:r>
          </w:p>
        </w:tc>
        <w:tc>
          <w:tcPr>
            <w:tcW w:w="2394" w:type="dxa"/>
          </w:tcPr>
          <w:p w14:paraId="71034D0B" w14:textId="77777777" w:rsidR="00A07A00" w:rsidRDefault="00BC5204" w:rsidP="00003D9C">
            <w:r>
              <w:t>Confusion</w:t>
            </w:r>
          </w:p>
        </w:tc>
        <w:tc>
          <w:tcPr>
            <w:tcW w:w="2394" w:type="dxa"/>
          </w:tcPr>
          <w:p w14:paraId="26AF9E87" w14:textId="77777777" w:rsidR="00A07A00" w:rsidRDefault="00BC5204" w:rsidP="00003D9C">
            <w:r>
              <w:t>Emotional</w:t>
            </w:r>
            <w:r w:rsidR="005B22FC">
              <w:t xml:space="preserve"> outbursts</w:t>
            </w:r>
          </w:p>
        </w:tc>
      </w:tr>
      <w:tr w:rsidR="00A07A00" w14:paraId="3AE3C8B9" w14:textId="77777777" w:rsidTr="00E33905">
        <w:trPr>
          <w:jc w:val="center"/>
        </w:trPr>
        <w:tc>
          <w:tcPr>
            <w:tcW w:w="2394" w:type="dxa"/>
          </w:tcPr>
          <w:p w14:paraId="43DA39A4" w14:textId="77777777" w:rsidR="00A07A00" w:rsidRDefault="00111DA6" w:rsidP="00003D9C">
            <w:r>
              <w:t>Muscle tremors</w:t>
            </w:r>
          </w:p>
        </w:tc>
        <w:tc>
          <w:tcPr>
            <w:tcW w:w="2394" w:type="dxa"/>
          </w:tcPr>
          <w:p w14:paraId="25E2318E" w14:textId="77777777" w:rsidR="00A07A00" w:rsidRDefault="00111DA6" w:rsidP="00003D9C">
            <w:r>
              <w:t>Grief</w:t>
            </w:r>
          </w:p>
        </w:tc>
        <w:tc>
          <w:tcPr>
            <w:tcW w:w="2394" w:type="dxa"/>
          </w:tcPr>
          <w:p w14:paraId="7193DA6B" w14:textId="77777777" w:rsidR="00A07A00" w:rsidRDefault="00111DA6" w:rsidP="00003D9C">
            <w:r>
              <w:t>Attention problems</w:t>
            </w:r>
          </w:p>
        </w:tc>
        <w:tc>
          <w:tcPr>
            <w:tcW w:w="2394" w:type="dxa"/>
          </w:tcPr>
          <w:p w14:paraId="502F1FCD" w14:textId="77777777" w:rsidR="00A07A00" w:rsidRDefault="00111DA6" w:rsidP="00003D9C">
            <w:r>
              <w:t>Suspiciousness</w:t>
            </w:r>
          </w:p>
        </w:tc>
      </w:tr>
      <w:tr w:rsidR="00A07A00" w14:paraId="7C3347C8" w14:textId="77777777" w:rsidTr="00E33905">
        <w:trPr>
          <w:jc w:val="center"/>
        </w:trPr>
        <w:tc>
          <w:tcPr>
            <w:tcW w:w="2394" w:type="dxa"/>
          </w:tcPr>
          <w:p w14:paraId="4F984576" w14:textId="77777777" w:rsidR="00A07A00" w:rsidRDefault="00111DA6" w:rsidP="00003D9C">
            <w:r>
              <w:t>Chest pain*</w:t>
            </w:r>
          </w:p>
        </w:tc>
        <w:tc>
          <w:tcPr>
            <w:tcW w:w="2394" w:type="dxa"/>
          </w:tcPr>
          <w:p w14:paraId="1FAD9B0F" w14:textId="77777777" w:rsidR="00A07A00" w:rsidRDefault="00111DA6" w:rsidP="00003D9C">
            <w:r>
              <w:t>Denial</w:t>
            </w:r>
          </w:p>
        </w:tc>
        <w:tc>
          <w:tcPr>
            <w:tcW w:w="2394" w:type="dxa"/>
          </w:tcPr>
          <w:p w14:paraId="62224419" w14:textId="77777777" w:rsidR="00A07A00" w:rsidRDefault="00111DA6" w:rsidP="00003D9C">
            <w:r>
              <w:t>Poor concentration</w:t>
            </w:r>
          </w:p>
        </w:tc>
        <w:tc>
          <w:tcPr>
            <w:tcW w:w="2394" w:type="dxa"/>
          </w:tcPr>
          <w:p w14:paraId="579B4F05" w14:textId="77777777" w:rsidR="00A07A00" w:rsidRDefault="00111DA6" w:rsidP="00003D9C">
            <w:r>
              <w:t>Inability to rest</w:t>
            </w:r>
          </w:p>
        </w:tc>
      </w:tr>
      <w:tr w:rsidR="00A07A00" w14:paraId="5438AA17" w14:textId="77777777" w:rsidTr="00E33905">
        <w:trPr>
          <w:jc w:val="center"/>
        </w:trPr>
        <w:tc>
          <w:tcPr>
            <w:tcW w:w="2394" w:type="dxa"/>
          </w:tcPr>
          <w:p w14:paraId="5655C31C" w14:textId="77777777" w:rsidR="00E33905" w:rsidRDefault="00E33905" w:rsidP="00003D9C">
            <w:r>
              <w:t xml:space="preserve">Difficulty </w:t>
            </w:r>
          </w:p>
          <w:p w14:paraId="332AE1F7" w14:textId="77777777" w:rsidR="00A07A00" w:rsidRDefault="00E33905" w:rsidP="00003D9C">
            <w:r>
              <w:t>breathing</w:t>
            </w:r>
          </w:p>
        </w:tc>
        <w:tc>
          <w:tcPr>
            <w:tcW w:w="2394" w:type="dxa"/>
          </w:tcPr>
          <w:p w14:paraId="0F2B7D93" w14:textId="77777777" w:rsidR="00A07A00" w:rsidRDefault="00E33905" w:rsidP="00003D9C">
            <w:r>
              <w:t>Loss of emotional control</w:t>
            </w:r>
          </w:p>
        </w:tc>
        <w:tc>
          <w:tcPr>
            <w:tcW w:w="2394" w:type="dxa"/>
          </w:tcPr>
          <w:p w14:paraId="127D36C3" w14:textId="77777777" w:rsidR="00A07A00" w:rsidRDefault="00E33905" w:rsidP="00003D9C">
            <w:r>
              <w:t xml:space="preserve">Difficulty making </w:t>
            </w:r>
          </w:p>
          <w:p w14:paraId="68AA9FD1" w14:textId="77777777" w:rsidR="00E33905" w:rsidRDefault="00E33905" w:rsidP="00003D9C">
            <w:r>
              <w:t>Decisions</w:t>
            </w:r>
          </w:p>
        </w:tc>
        <w:tc>
          <w:tcPr>
            <w:tcW w:w="2394" w:type="dxa"/>
          </w:tcPr>
          <w:p w14:paraId="74C211FA" w14:textId="77777777" w:rsidR="00A07A00" w:rsidRDefault="00E33905" w:rsidP="00003D9C">
            <w:r>
              <w:t>Loss or increase of appetite</w:t>
            </w:r>
          </w:p>
        </w:tc>
      </w:tr>
      <w:tr w:rsidR="00A07A00" w14:paraId="58AF61FB" w14:textId="77777777" w:rsidTr="00E33905">
        <w:trPr>
          <w:jc w:val="center"/>
        </w:trPr>
        <w:tc>
          <w:tcPr>
            <w:tcW w:w="2394" w:type="dxa"/>
          </w:tcPr>
          <w:p w14:paraId="1CE22161" w14:textId="77777777" w:rsidR="00A07A00" w:rsidRDefault="005B22FC" w:rsidP="00003D9C">
            <w:r>
              <w:t>Rapid heartbeat</w:t>
            </w:r>
          </w:p>
        </w:tc>
        <w:tc>
          <w:tcPr>
            <w:tcW w:w="2394" w:type="dxa"/>
          </w:tcPr>
          <w:p w14:paraId="2A2744BB" w14:textId="77777777" w:rsidR="00A07A00" w:rsidRDefault="005B22FC" w:rsidP="00003D9C">
            <w:r>
              <w:t>Fear</w:t>
            </w:r>
          </w:p>
        </w:tc>
        <w:tc>
          <w:tcPr>
            <w:tcW w:w="2394" w:type="dxa"/>
          </w:tcPr>
          <w:p w14:paraId="3F848024" w14:textId="77777777" w:rsidR="00A07A00" w:rsidRDefault="005B22FC" w:rsidP="00003D9C">
            <w:r>
              <w:t>Memory problems</w:t>
            </w:r>
          </w:p>
        </w:tc>
        <w:tc>
          <w:tcPr>
            <w:tcW w:w="2394" w:type="dxa"/>
          </w:tcPr>
          <w:p w14:paraId="5934C67C" w14:textId="77777777" w:rsidR="00A07A00" w:rsidRDefault="005B22FC" w:rsidP="00003D9C">
            <w:r>
              <w:t>Difficulty sleeping</w:t>
            </w:r>
          </w:p>
        </w:tc>
      </w:tr>
      <w:tr w:rsidR="00A07A00" w14:paraId="405F6CCC" w14:textId="77777777" w:rsidTr="00E33905">
        <w:trPr>
          <w:jc w:val="center"/>
        </w:trPr>
        <w:tc>
          <w:tcPr>
            <w:tcW w:w="2394" w:type="dxa"/>
          </w:tcPr>
          <w:p w14:paraId="5B4EB957" w14:textId="77777777" w:rsidR="00A07A00" w:rsidRDefault="005B22FC" w:rsidP="00003D9C">
            <w:r>
              <w:t>Thirst</w:t>
            </w:r>
          </w:p>
        </w:tc>
        <w:tc>
          <w:tcPr>
            <w:tcW w:w="2394" w:type="dxa"/>
          </w:tcPr>
          <w:p w14:paraId="762932AB" w14:textId="77777777" w:rsidR="00A07A00" w:rsidRDefault="005B22FC" w:rsidP="00003D9C">
            <w:r>
              <w:t>Uncertainty</w:t>
            </w:r>
          </w:p>
        </w:tc>
        <w:tc>
          <w:tcPr>
            <w:tcW w:w="2394" w:type="dxa"/>
          </w:tcPr>
          <w:p w14:paraId="2589B1D3" w14:textId="77777777" w:rsidR="00A07A00" w:rsidRDefault="005B22FC" w:rsidP="00003D9C">
            <w:r>
              <w:t>Changes in alertness</w:t>
            </w:r>
          </w:p>
        </w:tc>
        <w:tc>
          <w:tcPr>
            <w:tcW w:w="2394" w:type="dxa"/>
          </w:tcPr>
          <w:p w14:paraId="2E77AE1D" w14:textId="77777777" w:rsidR="00A07A00" w:rsidRDefault="005B22FC" w:rsidP="00003D9C">
            <w:r>
              <w:t>Pacing</w:t>
            </w:r>
          </w:p>
        </w:tc>
      </w:tr>
      <w:tr w:rsidR="00A07A00" w14:paraId="072A614F" w14:textId="77777777" w:rsidTr="00E33905">
        <w:trPr>
          <w:jc w:val="center"/>
        </w:trPr>
        <w:tc>
          <w:tcPr>
            <w:tcW w:w="2394" w:type="dxa"/>
          </w:tcPr>
          <w:p w14:paraId="27DD94EB" w14:textId="77777777" w:rsidR="00A07A00" w:rsidRDefault="005B22FC" w:rsidP="00003D9C">
            <w:r>
              <w:t>Blurred vision</w:t>
            </w:r>
          </w:p>
        </w:tc>
        <w:tc>
          <w:tcPr>
            <w:tcW w:w="2394" w:type="dxa"/>
          </w:tcPr>
          <w:p w14:paraId="7AA6C7CB" w14:textId="77777777" w:rsidR="00A07A00" w:rsidRDefault="005B22FC" w:rsidP="00003D9C">
            <w:r>
              <w:t>Depression</w:t>
            </w:r>
          </w:p>
        </w:tc>
        <w:tc>
          <w:tcPr>
            <w:tcW w:w="2394" w:type="dxa"/>
          </w:tcPr>
          <w:p w14:paraId="6B4BC170" w14:textId="77777777" w:rsidR="00A07A00" w:rsidRDefault="005B22FC" w:rsidP="00003D9C">
            <w:r>
              <w:t>Hyper vigilance</w:t>
            </w:r>
          </w:p>
        </w:tc>
        <w:tc>
          <w:tcPr>
            <w:tcW w:w="2394" w:type="dxa"/>
          </w:tcPr>
          <w:p w14:paraId="5448C7EB" w14:textId="77777777" w:rsidR="00A07A00" w:rsidRDefault="005B22FC" w:rsidP="00003D9C">
            <w:r>
              <w:t>Startle responses</w:t>
            </w:r>
          </w:p>
        </w:tc>
      </w:tr>
      <w:tr w:rsidR="00A07A00" w14:paraId="759C0995" w14:textId="77777777" w:rsidTr="00E33905">
        <w:trPr>
          <w:jc w:val="center"/>
        </w:trPr>
        <w:tc>
          <w:tcPr>
            <w:tcW w:w="2394" w:type="dxa"/>
          </w:tcPr>
          <w:p w14:paraId="7FE3CC7E" w14:textId="77777777" w:rsidR="005B22FC" w:rsidRDefault="005B22FC" w:rsidP="00003D9C">
            <w:r>
              <w:t xml:space="preserve">Weakness, </w:t>
            </w:r>
          </w:p>
          <w:p w14:paraId="6128F1D6" w14:textId="77777777" w:rsidR="00A07A00" w:rsidRDefault="005B22FC" w:rsidP="00003D9C">
            <w:r>
              <w:t>dizziness</w:t>
            </w:r>
          </w:p>
        </w:tc>
        <w:tc>
          <w:tcPr>
            <w:tcW w:w="2394" w:type="dxa"/>
          </w:tcPr>
          <w:p w14:paraId="7AD28684" w14:textId="77777777" w:rsidR="005B22FC" w:rsidRDefault="005B22FC" w:rsidP="00003D9C">
            <w:r>
              <w:t xml:space="preserve">Panic </w:t>
            </w:r>
          </w:p>
          <w:p w14:paraId="797F65BE" w14:textId="77777777" w:rsidR="00A07A00" w:rsidRDefault="005B22FC" w:rsidP="00003D9C">
            <w:r>
              <w:t>attacks</w:t>
            </w:r>
          </w:p>
        </w:tc>
        <w:tc>
          <w:tcPr>
            <w:tcW w:w="2394" w:type="dxa"/>
          </w:tcPr>
          <w:p w14:paraId="276F2A87" w14:textId="77777777" w:rsidR="00A07A00" w:rsidRDefault="005B22FC" w:rsidP="00003D9C">
            <w:r>
              <w:t>Trouble problem-solving</w:t>
            </w:r>
          </w:p>
        </w:tc>
        <w:tc>
          <w:tcPr>
            <w:tcW w:w="2394" w:type="dxa"/>
          </w:tcPr>
          <w:p w14:paraId="6EBF444C" w14:textId="77777777" w:rsidR="00A07A00" w:rsidRDefault="005B22FC" w:rsidP="00003D9C">
            <w:r>
              <w:t>Alcohol</w:t>
            </w:r>
          </w:p>
          <w:p w14:paraId="3AAC0DD9" w14:textId="77777777" w:rsidR="005B22FC" w:rsidRDefault="005B22FC" w:rsidP="00003D9C">
            <w:r>
              <w:t>consumption</w:t>
            </w:r>
          </w:p>
        </w:tc>
      </w:tr>
      <w:tr w:rsidR="00A07A00" w14:paraId="08F58023" w14:textId="77777777" w:rsidTr="00E33905">
        <w:trPr>
          <w:jc w:val="center"/>
        </w:trPr>
        <w:tc>
          <w:tcPr>
            <w:tcW w:w="2394" w:type="dxa"/>
          </w:tcPr>
          <w:p w14:paraId="7E288B77" w14:textId="77777777" w:rsidR="00A07A00" w:rsidRDefault="005B22FC" w:rsidP="00003D9C">
            <w:r>
              <w:t xml:space="preserve">Grinding of </w:t>
            </w:r>
          </w:p>
          <w:p w14:paraId="747B5B9F" w14:textId="77777777" w:rsidR="005B22FC" w:rsidRDefault="005B22FC" w:rsidP="00003D9C">
            <w:r>
              <w:t>teeth</w:t>
            </w:r>
          </w:p>
        </w:tc>
        <w:tc>
          <w:tcPr>
            <w:tcW w:w="2394" w:type="dxa"/>
          </w:tcPr>
          <w:p w14:paraId="3B76EBA8" w14:textId="77777777" w:rsidR="00A07A00" w:rsidRDefault="005B22FC" w:rsidP="00003D9C">
            <w:r>
              <w:t>Feeling</w:t>
            </w:r>
          </w:p>
          <w:p w14:paraId="5C3B6079" w14:textId="77777777" w:rsidR="005B22FC" w:rsidRDefault="005B22FC" w:rsidP="00003D9C">
            <w:r>
              <w:t>overwhelmed</w:t>
            </w:r>
          </w:p>
        </w:tc>
        <w:tc>
          <w:tcPr>
            <w:tcW w:w="2394" w:type="dxa"/>
          </w:tcPr>
          <w:p w14:paraId="6CF0F6FE" w14:textId="77777777" w:rsidR="005B22FC" w:rsidRDefault="005B22FC" w:rsidP="00003D9C">
            <w:r>
              <w:t xml:space="preserve">Poor abstract </w:t>
            </w:r>
          </w:p>
          <w:p w14:paraId="734063D5" w14:textId="77777777" w:rsidR="00A07A00" w:rsidRDefault="005B22FC" w:rsidP="00003D9C">
            <w:r>
              <w:t xml:space="preserve">thinking </w:t>
            </w:r>
          </w:p>
        </w:tc>
        <w:tc>
          <w:tcPr>
            <w:tcW w:w="2394" w:type="dxa"/>
          </w:tcPr>
          <w:p w14:paraId="0842E26F" w14:textId="77777777" w:rsidR="00A07A00" w:rsidRDefault="005B22FC" w:rsidP="00003D9C">
            <w:r>
              <w:t>Hyper alert to environment</w:t>
            </w:r>
          </w:p>
        </w:tc>
      </w:tr>
      <w:tr w:rsidR="00A07A00" w14:paraId="1819FB66" w14:textId="77777777" w:rsidTr="00E33905">
        <w:trPr>
          <w:jc w:val="center"/>
        </w:trPr>
        <w:tc>
          <w:tcPr>
            <w:tcW w:w="2394" w:type="dxa"/>
          </w:tcPr>
          <w:p w14:paraId="4D4180F3" w14:textId="77777777" w:rsidR="00A07A00" w:rsidRDefault="005B22FC" w:rsidP="00003D9C">
            <w:r>
              <w:t>Sweating</w:t>
            </w:r>
          </w:p>
        </w:tc>
        <w:tc>
          <w:tcPr>
            <w:tcW w:w="2394" w:type="dxa"/>
          </w:tcPr>
          <w:p w14:paraId="64FCD9FE" w14:textId="77777777" w:rsidR="00A07A00" w:rsidRDefault="005B22FC" w:rsidP="00003D9C">
            <w:r>
              <w:t>Anger</w:t>
            </w:r>
          </w:p>
        </w:tc>
        <w:tc>
          <w:tcPr>
            <w:tcW w:w="2394" w:type="dxa"/>
          </w:tcPr>
          <w:p w14:paraId="5343DECE" w14:textId="77777777" w:rsidR="00A07A00" w:rsidRDefault="005B22FC" w:rsidP="00003D9C">
            <w:r>
              <w:t>Intrusive images</w:t>
            </w:r>
          </w:p>
        </w:tc>
        <w:tc>
          <w:tcPr>
            <w:tcW w:w="2394" w:type="dxa"/>
          </w:tcPr>
          <w:p w14:paraId="6DC77680" w14:textId="77777777" w:rsidR="00A07A00" w:rsidRDefault="005B22FC" w:rsidP="00003D9C">
            <w:r>
              <w:t>Antisocial</w:t>
            </w:r>
            <w:r w:rsidR="006B7055">
              <w:t xml:space="preserve"> acts</w:t>
            </w:r>
          </w:p>
        </w:tc>
      </w:tr>
      <w:tr w:rsidR="00A07A00" w14:paraId="50E26821" w14:textId="77777777" w:rsidTr="00E33905">
        <w:trPr>
          <w:jc w:val="center"/>
        </w:trPr>
        <w:tc>
          <w:tcPr>
            <w:tcW w:w="2394" w:type="dxa"/>
          </w:tcPr>
          <w:p w14:paraId="37CE24F0" w14:textId="77777777" w:rsidR="00A07A00" w:rsidRDefault="006B7055" w:rsidP="00003D9C">
            <w:r>
              <w:t>Chills</w:t>
            </w:r>
          </w:p>
        </w:tc>
        <w:tc>
          <w:tcPr>
            <w:tcW w:w="2394" w:type="dxa"/>
          </w:tcPr>
          <w:p w14:paraId="7A6BDD75" w14:textId="77777777" w:rsidR="00A07A00" w:rsidRDefault="006B7055" w:rsidP="00003D9C">
            <w:r>
              <w:t>Irritability</w:t>
            </w:r>
          </w:p>
        </w:tc>
        <w:tc>
          <w:tcPr>
            <w:tcW w:w="2394" w:type="dxa"/>
          </w:tcPr>
          <w:p w14:paraId="171BBC48" w14:textId="77777777" w:rsidR="00A07A00" w:rsidRDefault="006B7055" w:rsidP="00003D9C">
            <w:r>
              <w:t>Disturbed thinking</w:t>
            </w:r>
          </w:p>
        </w:tc>
        <w:tc>
          <w:tcPr>
            <w:tcW w:w="2394" w:type="dxa"/>
          </w:tcPr>
          <w:p w14:paraId="1E12C37E" w14:textId="77777777" w:rsidR="00A07A00" w:rsidRDefault="006B7055" w:rsidP="00003D9C">
            <w:r>
              <w:t>Altered speech</w:t>
            </w:r>
          </w:p>
        </w:tc>
      </w:tr>
      <w:tr w:rsidR="00A07A00" w14:paraId="4C00CC66" w14:textId="77777777" w:rsidTr="00E33905">
        <w:trPr>
          <w:jc w:val="center"/>
        </w:trPr>
        <w:tc>
          <w:tcPr>
            <w:tcW w:w="2394" w:type="dxa"/>
          </w:tcPr>
          <w:p w14:paraId="18C18C0A" w14:textId="77777777" w:rsidR="00A07A00" w:rsidRDefault="006B7055" w:rsidP="00003D9C">
            <w:r>
              <w:t>Fainting</w:t>
            </w:r>
          </w:p>
        </w:tc>
        <w:tc>
          <w:tcPr>
            <w:tcW w:w="2394" w:type="dxa"/>
          </w:tcPr>
          <w:p w14:paraId="54260B23" w14:textId="77777777" w:rsidR="00A07A00" w:rsidRDefault="006B7055" w:rsidP="00003D9C">
            <w:r>
              <w:t>Agitation</w:t>
            </w:r>
          </w:p>
        </w:tc>
        <w:tc>
          <w:tcPr>
            <w:tcW w:w="2394" w:type="dxa"/>
          </w:tcPr>
          <w:p w14:paraId="52861DB2" w14:textId="77777777" w:rsidR="00A07A00" w:rsidRDefault="006B7055" w:rsidP="00003D9C">
            <w:r>
              <w:t>Nightmares</w:t>
            </w:r>
          </w:p>
        </w:tc>
        <w:tc>
          <w:tcPr>
            <w:tcW w:w="2394" w:type="dxa"/>
          </w:tcPr>
          <w:p w14:paraId="7E2E29A6" w14:textId="77777777" w:rsidR="00A07A00" w:rsidRDefault="006B7055" w:rsidP="00003D9C">
            <w:r>
              <w:t>Change in routines</w:t>
            </w:r>
          </w:p>
        </w:tc>
      </w:tr>
      <w:tr w:rsidR="00A07A00" w14:paraId="594365CD" w14:textId="77777777" w:rsidTr="00E33905">
        <w:trPr>
          <w:jc w:val="center"/>
        </w:trPr>
        <w:tc>
          <w:tcPr>
            <w:tcW w:w="2394" w:type="dxa"/>
          </w:tcPr>
          <w:p w14:paraId="55AE5213" w14:textId="77777777" w:rsidR="006B7055" w:rsidRDefault="006B7055" w:rsidP="00003D9C">
            <w:r>
              <w:t xml:space="preserve">Symptoms of </w:t>
            </w:r>
          </w:p>
          <w:p w14:paraId="1B8F87C2" w14:textId="77777777" w:rsidR="00A07A00" w:rsidRDefault="006B7055" w:rsidP="00003D9C">
            <w:r>
              <w:t>shock*</w:t>
            </w:r>
          </w:p>
        </w:tc>
        <w:tc>
          <w:tcPr>
            <w:tcW w:w="2394" w:type="dxa"/>
          </w:tcPr>
          <w:p w14:paraId="6C57E3AF" w14:textId="77777777" w:rsidR="00A07A00" w:rsidRDefault="006B7055" w:rsidP="00003D9C">
            <w:r>
              <w:t>Inappropriate emotional response</w:t>
            </w:r>
          </w:p>
          <w:p w14:paraId="02C691FC" w14:textId="77777777" w:rsidR="006B7055" w:rsidRDefault="006B7055" w:rsidP="00003D9C">
            <w:r>
              <w:t>(giddy, silly)</w:t>
            </w:r>
          </w:p>
        </w:tc>
        <w:tc>
          <w:tcPr>
            <w:tcW w:w="2394" w:type="dxa"/>
          </w:tcPr>
          <w:p w14:paraId="16DB291F" w14:textId="77777777" w:rsidR="00A07A00" w:rsidRDefault="006B7055" w:rsidP="00003D9C">
            <w:r>
              <w:t>Difficulty identifying familiar objects or people</w:t>
            </w:r>
          </w:p>
        </w:tc>
        <w:tc>
          <w:tcPr>
            <w:tcW w:w="2394" w:type="dxa"/>
          </w:tcPr>
          <w:p w14:paraId="70C5430F" w14:textId="77777777" w:rsidR="00A07A00" w:rsidRDefault="006B7055" w:rsidP="00003D9C">
            <w:r>
              <w:t xml:space="preserve">Changes in sexual </w:t>
            </w:r>
          </w:p>
          <w:p w14:paraId="5AAA7B27" w14:textId="77777777" w:rsidR="006B7055" w:rsidRDefault="006B7055" w:rsidP="00003D9C">
            <w:r>
              <w:t>functioning</w:t>
            </w:r>
          </w:p>
        </w:tc>
      </w:tr>
    </w:tbl>
    <w:p w14:paraId="09A55320" w14:textId="77777777" w:rsidR="00666232" w:rsidRPr="00AB3C05" w:rsidRDefault="00264C67" w:rsidP="006B7055">
      <w:pPr>
        <w:jc w:val="center"/>
        <w:rPr>
          <w:b/>
        </w:rPr>
      </w:pPr>
      <w:r w:rsidRPr="00AB3C05">
        <w:rPr>
          <w:b/>
        </w:rPr>
        <w:t>Staff and Facul</w:t>
      </w:r>
      <w:r w:rsidR="001D6A52">
        <w:rPr>
          <w:b/>
        </w:rPr>
        <w:t xml:space="preserve">ty Consultation Center </w:t>
      </w:r>
      <w:r w:rsidR="00E032DD">
        <w:rPr>
          <w:b/>
        </w:rPr>
        <w:t>c</w:t>
      </w:r>
      <w:r w:rsidR="001D6A52">
        <w:rPr>
          <w:b/>
        </w:rPr>
        <w:t>all</w:t>
      </w:r>
      <w:r w:rsidR="00E33905">
        <w:rPr>
          <w:b/>
        </w:rPr>
        <w:t xml:space="preserve"> (626) </w:t>
      </w:r>
      <w:r w:rsidRPr="00AB3C05">
        <w:rPr>
          <w:b/>
        </w:rPr>
        <w:t>395-8360</w:t>
      </w:r>
      <w:r w:rsidR="006B7055">
        <w:rPr>
          <w:b/>
        </w:rPr>
        <w:t xml:space="preserve"> </w:t>
      </w:r>
      <w:r w:rsidR="001D6A52">
        <w:rPr>
          <w:b/>
        </w:rPr>
        <w:t>or e</w:t>
      </w:r>
      <w:r w:rsidR="00AB3C05">
        <w:rPr>
          <w:b/>
        </w:rPr>
        <w:t xml:space="preserve">mail </w:t>
      </w:r>
      <w:hyperlink r:id="rId5" w:history="1">
        <w:r w:rsidR="00AB3C05" w:rsidRPr="005D0C8E">
          <w:rPr>
            <w:rStyle w:val="Hyperlink"/>
            <w:b/>
          </w:rPr>
          <w:t>sfcc@caltech.edu</w:t>
        </w:r>
      </w:hyperlink>
    </w:p>
    <w:sectPr w:rsidR="00666232" w:rsidRPr="00AB3C05" w:rsidSect="00AB3C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9C"/>
    <w:rsid w:val="00003D9C"/>
    <w:rsid w:val="00111DA6"/>
    <w:rsid w:val="001D6A52"/>
    <w:rsid w:val="00264C67"/>
    <w:rsid w:val="00440E8E"/>
    <w:rsid w:val="005B22FC"/>
    <w:rsid w:val="005F114A"/>
    <w:rsid w:val="00666232"/>
    <w:rsid w:val="006B7055"/>
    <w:rsid w:val="006B7B34"/>
    <w:rsid w:val="007E0B23"/>
    <w:rsid w:val="009A0762"/>
    <w:rsid w:val="009B3567"/>
    <w:rsid w:val="00A07A00"/>
    <w:rsid w:val="00AB3C05"/>
    <w:rsid w:val="00AE50E6"/>
    <w:rsid w:val="00BC5204"/>
    <w:rsid w:val="00E032DD"/>
    <w:rsid w:val="00E33905"/>
    <w:rsid w:val="00FD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F5DF"/>
  <w15:docId w15:val="{CD71B982-D3D3-4051-935B-207E17C9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9C"/>
    <w:rPr>
      <w:rFonts w:ascii="Tahoma" w:hAnsi="Tahoma" w:cs="Tahoma"/>
      <w:sz w:val="16"/>
      <w:szCs w:val="16"/>
    </w:rPr>
  </w:style>
  <w:style w:type="table" w:styleId="TableGrid">
    <w:name w:val="Table Grid"/>
    <w:basedOn w:val="TableNormal"/>
    <w:uiPriority w:val="59"/>
    <w:rsid w:val="00A0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cc@caltec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M Amaya</dc:creator>
  <cp:keywords/>
  <dc:description/>
  <cp:lastModifiedBy>Karla Hernandez</cp:lastModifiedBy>
  <cp:revision>2</cp:revision>
  <dcterms:created xsi:type="dcterms:W3CDTF">2020-03-25T17:04:00Z</dcterms:created>
  <dcterms:modified xsi:type="dcterms:W3CDTF">2020-03-25T17:04:00Z</dcterms:modified>
</cp:coreProperties>
</file>